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93" w:rsidRDefault="00A51694">
      <w:pPr>
        <w:pStyle w:val="BodyText"/>
        <w:spacing w:before="465"/>
        <w:rPr>
          <w:rFonts w:ascii="Times New Roman"/>
          <w:sz w:val="54"/>
        </w:rPr>
      </w:pPr>
      <w:r>
        <w:rPr>
          <w:noProof/>
        </w:rP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393" w:rsidRPr="00484393">
        <w:pict>
          <v:shape id="Graphic 1" o:spid="_x0000_s1026" style="position:absolute;margin-left:0;margin-top:0;width:1.1pt;height:830.5pt;z-index:251659264;mso-position-horizontal-relative:page;mso-position-vertical-relative:page;mso-width-relative:page;mso-height-relative:page" coordsize="13970,10547350" o:spt="10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adj="0,,0" path="m,10546847l,,13748,r,10546847l,10546847xe" fillcolor="black" stroked="f">
            <v:stroke joinstyle="round"/>
            <v:formulas/>
            <v:path o:connecttype="segments"/>
            <v:textbox inset="0,0,0,0"/>
            <w10:wrap anchorx="page" anchory="page"/>
          </v:shape>
        </w:pict>
      </w:r>
    </w:p>
    <w:p w:rsidR="00484393" w:rsidRDefault="00484393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:rsidR="00484393" w:rsidRDefault="00484393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:rsidR="00484393" w:rsidRDefault="00A51694">
      <w:pPr>
        <w:ind w:left="3" w:right="1558"/>
        <w:jc w:val="center"/>
        <w:rPr>
          <w:b/>
          <w:color w:val="0D0D0D" w:themeColor="text1" w:themeTint="F2"/>
          <w:sz w:val="27"/>
        </w:rPr>
      </w:pPr>
      <w:r>
        <w:rPr>
          <w:b/>
          <w:color w:val="0D0D0D" w:themeColor="text1" w:themeTint="F2"/>
          <w:w w:val="105"/>
          <w:sz w:val="27"/>
          <w:u w:val="thick" w:color="545452"/>
        </w:rPr>
        <w:t xml:space="preserve">MONTHLY </w:t>
      </w:r>
      <w:r>
        <w:rPr>
          <w:b/>
          <w:color w:val="0D0D0D" w:themeColor="text1" w:themeTint="F2"/>
          <w:w w:val="105"/>
          <w:sz w:val="27"/>
          <w:u w:val="thick" w:color="545452"/>
        </w:rPr>
        <w:t xml:space="preserve">BIO-MEDICAL </w:t>
      </w:r>
      <w:r>
        <w:rPr>
          <w:b/>
          <w:color w:val="0D0D0D" w:themeColor="text1" w:themeTint="F2"/>
          <w:w w:val="105"/>
          <w:sz w:val="27"/>
          <w:u w:val="thick" w:color="545452"/>
        </w:rPr>
        <w:t xml:space="preserve">WASTE </w:t>
      </w:r>
      <w:r>
        <w:rPr>
          <w:b/>
          <w:color w:val="0D0D0D" w:themeColor="text1" w:themeTint="F2"/>
          <w:spacing w:val="-2"/>
          <w:w w:val="105"/>
          <w:sz w:val="27"/>
          <w:u w:val="thick" w:color="545452"/>
        </w:rPr>
        <w:t>REPORT</w:t>
      </w:r>
    </w:p>
    <w:p w:rsidR="00484393" w:rsidRDefault="00A51694">
      <w:pPr>
        <w:spacing w:before="245"/>
        <w:ind w:right="1558"/>
        <w:jc w:val="center"/>
        <w:rPr>
          <w:color w:val="0D0D0D" w:themeColor="text1" w:themeTint="F2"/>
          <w:spacing w:val="-4"/>
          <w:sz w:val="27"/>
        </w:rPr>
      </w:pPr>
      <w:r>
        <w:rPr>
          <w:color w:val="0D0D0D" w:themeColor="text1" w:themeTint="F2"/>
          <w:sz w:val="27"/>
        </w:rPr>
        <w:t xml:space="preserve">For the </w:t>
      </w:r>
      <w:r>
        <w:rPr>
          <w:color w:val="0D0D0D" w:themeColor="text1" w:themeTint="F2"/>
          <w:sz w:val="27"/>
        </w:rPr>
        <w:t xml:space="preserve">Month </w:t>
      </w:r>
      <w:r>
        <w:rPr>
          <w:color w:val="0D0D0D" w:themeColor="text1" w:themeTint="F2"/>
          <w:sz w:val="27"/>
        </w:rPr>
        <w:t xml:space="preserve">of </w:t>
      </w:r>
      <w:r>
        <w:rPr>
          <w:color w:val="0D0D0D" w:themeColor="text1" w:themeTint="F2"/>
          <w:spacing w:val="12"/>
          <w:sz w:val="27"/>
        </w:rPr>
        <w:t>March</w:t>
      </w:r>
      <w:proofErr w:type="gramStart"/>
      <w:r>
        <w:rPr>
          <w:color w:val="0D0D0D" w:themeColor="text1" w:themeTint="F2"/>
          <w:sz w:val="27"/>
        </w:rPr>
        <w:t>,</w:t>
      </w:r>
      <w:r>
        <w:rPr>
          <w:color w:val="0D0D0D" w:themeColor="text1" w:themeTint="F2"/>
          <w:spacing w:val="-4"/>
          <w:sz w:val="27"/>
        </w:rPr>
        <w:t>202</w:t>
      </w:r>
      <w:r>
        <w:rPr>
          <w:color w:val="0D0D0D" w:themeColor="text1" w:themeTint="F2"/>
          <w:spacing w:val="-4"/>
          <w:sz w:val="27"/>
        </w:rPr>
        <w:t>4</w:t>
      </w:r>
      <w:proofErr w:type="gramEnd"/>
    </w:p>
    <w:p w:rsidR="00484393" w:rsidRDefault="00484393">
      <w:pPr>
        <w:spacing w:before="245"/>
        <w:ind w:right="1558"/>
        <w:jc w:val="center"/>
        <w:rPr>
          <w:color w:val="0D0D0D" w:themeColor="text1" w:themeTint="F2"/>
          <w:spacing w:val="-4"/>
          <w:sz w:val="27"/>
        </w:rPr>
      </w:pPr>
    </w:p>
    <w:p w:rsidR="00484393" w:rsidRDefault="00A51694">
      <w:pPr>
        <w:pStyle w:val="ListParagraph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>Nam</w:t>
      </w:r>
      <w:r>
        <w:rPr>
          <w:color w:val="0D0D0D" w:themeColor="text1" w:themeTint="F2"/>
          <w:w w:val="105"/>
          <w:sz w:val="20"/>
        </w:rPr>
        <w:t xml:space="preserve">e </w:t>
      </w:r>
      <w:r>
        <w:rPr>
          <w:color w:val="0D0D0D" w:themeColor="text1" w:themeTint="F2"/>
          <w:w w:val="105"/>
          <w:sz w:val="20"/>
        </w:rPr>
        <w:t xml:space="preserve">of </w:t>
      </w:r>
      <w:r>
        <w:rPr>
          <w:color w:val="0D0D0D" w:themeColor="text1" w:themeTint="F2"/>
          <w:w w:val="105"/>
          <w:sz w:val="20"/>
        </w:rPr>
        <w:t xml:space="preserve">the </w:t>
      </w:r>
      <w:r>
        <w:rPr>
          <w:color w:val="0D0D0D" w:themeColor="text1" w:themeTint="F2"/>
          <w:w w:val="105"/>
          <w:sz w:val="20"/>
        </w:rPr>
        <w:t xml:space="preserve">Health </w:t>
      </w:r>
      <w:r>
        <w:rPr>
          <w:color w:val="0D0D0D" w:themeColor="text1" w:themeTint="F2"/>
          <w:w w:val="105"/>
          <w:sz w:val="20"/>
        </w:rPr>
        <w:t xml:space="preserve">Care </w:t>
      </w:r>
      <w:r>
        <w:rPr>
          <w:color w:val="0D0D0D" w:themeColor="text1" w:themeTint="F2"/>
          <w:w w:val="105"/>
          <w:sz w:val="20"/>
        </w:rPr>
        <w:t xml:space="preserve">Unit: </w:t>
      </w:r>
      <w:r>
        <w:rPr>
          <w:color w:val="0D0D0D" w:themeColor="text1" w:themeTint="F2"/>
          <w:w w:val="105"/>
          <w:sz w:val="20"/>
        </w:rPr>
        <w:t>Mukta Nursing Home</w:t>
      </w:r>
    </w:p>
    <w:p w:rsidR="00484393" w:rsidRDefault="00A51694">
      <w:pPr>
        <w:pStyle w:val="ListParagraph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D0D0D" w:themeColor="text1" w:themeTint="F2"/>
          <w:w w:val="105"/>
          <w:sz w:val="20"/>
        </w:rPr>
      </w:pPr>
      <w:r>
        <w:rPr>
          <w:color w:val="0D0D0D" w:themeColor="text1" w:themeTint="F2"/>
          <w:w w:val="105"/>
          <w:sz w:val="20"/>
        </w:rPr>
        <w:t xml:space="preserve">Address: Medical More, </w:t>
      </w:r>
      <w:proofErr w:type="spellStart"/>
      <w:r>
        <w:rPr>
          <w:color w:val="0D0D0D" w:themeColor="text1" w:themeTint="F2"/>
          <w:w w:val="105"/>
          <w:sz w:val="20"/>
        </w:rPr>
        <w:t>Sarada</w:t>
      </w:r>
      <w:proofErr w:type="spellEnd"/>
      <w:r>
        <w:rPr>
          <w:color w:val="0D0D0D" w:themeColor="text1" w:themeTint="F2"/>
          <w:w w:val="105"/>
          <w:sz w:val="20"/>
        </w:rPr>
        <w:t xml:space="preserve"> </w:t>
      </w:r>
      <w:proofErr w:type="spellStart"/>
      <w:r>
        <w:rPr>
          <w:color w:val="0D0D0D" w:themeColor="text1" w:themeTint="F2"/>
          <w:w w:val="105"/>
          <w:sz w:val="20"/>
        </w:rPr>
        <w:t>pally</w:t>
      </w:r>
      <w:proofErr w:type="spellEnd"/>
      <w:r>
        <w:rPr>
          <w:color w:val="0D0D0D" w:themeColor="text1" w:themeTint="F2"/>
          <w:w w:val="105"/>
          <w:sz w:val="20"/>
        </w:rPr>
        <w:t xml:space="preserve">, </w:t>
      </w:r>
      <w:proofErr w:type="spellStart"/>
      <w:r>
        <w:rPr>
          <w:color w:val="0D0D0D" w:themeColor="text1" w:themeTint="F2"/>
          <w:w w:val="105"/>
          <w:sz w:val="20"/>
        </w:rPr>
        <w:t>Shiv</w:t>
      </w:r>
      <w:proofErr w:type="spellEnd"/>
      <w:r>
        <w:rPr>
          <w:color w:val="0D0D0D" w:themeColor="text1" w:themeTint="F2"/>
          <w:w w:val="105"/>
          <w:sz w:val="20"/>
        </w:rPr>
        <w:t xml:space="preserve"> </w:t>
      </w:r>
      <w:proofErr w:type="spellStart"/>
      <w:r>
        <w:rPr>
          <w:color w:val="0D0D0D" w:themeColor="text1" w:themeTint="F2"/>
          <w:w w:val="105"/>
          <w:sz w:val="20"/>
        </w:rPr>
        <w:t>Mandir</w:t>
      </w:r>
      <w:proofErr w:type="spellEnd"/>
      <w:r>
        <w:rPr>
          <w:color w:val="0D0D0D" w:themeColor="text1" w:themeTint="F2"/>
          <w:w w:val="105"/>
          <w:sz w:val="20"/>
        </w:rPr>
        <w:t>,</w:t>
      </w:r>
      <w:r>
        <w:rPr>
          <w:color w:val="0D0D0D" w:themeColor="text1" w:themeTint="F2"/>
          <w:w w:val="105"/>
          <w:sz w:val="20"/>
        </w:rPr>
        <w:t xml:space="preserve"> Siliguri 734011, Contact No: 9733533535</w:t>
      </w:r>
    </w:p>
    <w:p w:rsidR="00484393" w:rsidRDefault="00A51694">
      <w:pPr>
        <w:pStyle w:val="ListParagraph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Category-wise </w:t>
      </w:r>
      <w:r>
        <w:rPr>
          <w:color w:val="0D0D0D" w:themeColor="text1" w:themeTint="F2"/>
          <w:w w:val="105"/>
          <w:sz w:val="20"/>
        </w:rPr>
        <w:t xml:space="preserve">(As </w:t>
      </w:r>
      <w:r>
        <w:rPr>
          <w:color w:val="0D0D0D" w:themeColor="text1" w:themeTint="F2"/>
          <w:w w:val="105"/>
          <w:sz w:val="20"/>
        </w:rPr>
        <w:t xml:space="preserve">per Schedule </w:t>
      </w:r>
      <w:r>
        <w:rPr>
          <w:color w:val="0D0D0D" w:themeColor="text1" w:themeTint="F2"/>
          <w:w w:val="105"/>
          <w:sz w:val="20"/>
        </w:rPr>
        <w:t xml:space="preserve">of </w:t>
      </w:r>
      <w:r>
        <w:rPr>
          <w:color w:val="0D0D0D" w:themeColor="text1" w:themeTint="F2"/>
          <w:w w:val="105"/>
          <w:sz w:val="20"/>
        </w:rPr>
        <w:t xml:space="preserve">the </w:t>
      </w:r>
      <w:r>
        <w:rPr>
          <w:color w:val="0D0D0D" w:themeColor="text1" w:themeTint="F2"/>
          <w:w w:val="105"/>
          <w:sz w:val="20"/>
        </w:rPr>
        <w:t xml:space="preserve">Rule) </w:t>
      </w:r>
      <w:r>
        <w:rPr>
          <w:color w:val="0D0D0D" w:themeColor="text1" w:themeTint="F2"/>
          <w:w w:val="105"/>
          <w:sz w:val="20"/>
        </w:rPr>
        <w:t xml:space="preserve">generated </w:t>
      </w:r>
      <w:r>
        <w:rPr>
          <w:color w:val="0D0D0D" w:themeColor="text1" w:themeTint="F2"/>
          <w:w w:val="105"/>
          <w:sz w:val="20"/>
        </w:rPr>
        <w:t xml:space="preserve">and </w:t>
      </w:r>
      <w:r>
        <w:rPr>
          <w:color w:val="0D0D0D" w:themeColor="text1" w:themeTint="F2"/>
          <w:w w:val="105"/>
          <w:sz w:val="20"/>
        </w:rPr>
        <w:t xml:space="preserve">quantity </w:t>
      </w:r>
      <w:r>
        <w:rPr>
          <w:color w:val="0D0D0D" w:themeColor="text1" w:themeTint="F2"/>
          <w:w w:val="105"/>
          <w:sz w:val="20"/>
        </w:rPr>
        <w:t xml:space="preserve">for </w:t>
      </w:r>
      <w:r>
        <w:rPr>
          <w:color w:val="0D0D0D" w:themeColor="text1" w:themeTint="F2"/>
          <w:w w:val="105"/>
          <w:sz w:val="20"/>
        </w:rPr>
        <w:t xml:space="preserve">the </w:t>
      </w:r>
      <w:r>
        <w:rPr>
          <w:color w:val="0D0D0D" w:themeColor="text1" w:themeTint="F2"/>
          <w:w w:val="105"/>
          <w:sz w:val="20"/>
        </w:rPr>
        <w:t xml:space="preserve">month of </w:t>
      </w:r>
      <w:r>
        <w:rPr>
          <w:b/>
          <w:bCs/>
          <w:color w:val="0D0D0D" w:themeColor="text1" w:themeTint="F2"/>
          <w:w w:val="105"/>
          <w:sz w:val="20"/>
        </w:rPr>
        <w:t>March</w:t>
      </w:r>
      <w:r>
        <w:rPr>
          <w:b/>
          <w:bCs/>
          <w:color w:val="0D0D0D" w:themeColor="text1" w:themeTint="F2"/>
          <w:w w:val="105"/>
          <w:sz w:val="20"/>
        </w:rPr>
        <w:t>, 202</w:t>
      </w:r>
      <w:r>
        <w:rPr>
          <w:b/>
          <w:bCs/>
          <w:color w:val="0D0D0D" w:themeColor="text1" w:themeTint="F2"/>
          <w:w w:val="105"/>
          <w:sz w:val="20"/>
        </w:rPr>
        <w:t>4</w:t>
      </w:r>
      <w:r>
        <w:rPr>
          <w:color w:val="0D0D0D" w:themeColor="text1" w:themeTint="F2"/>
          <w:w w:val="105"/>
          <w:sz w:val="20"/>
        </w:rPr>
        <w:t>.</w:t>
      </w:r>
    </w:p>
    <w:p w:rsidR="00484393" w:rsidRDefault="00484393">
      <w:pPr>
        <w:pStyle w:val="BodyText"/>
        <w:spacing w:before="32"/>
        <w:rPr>
          <w:color w:val="0D0D0D" w:themeColor="text1" w:themeTint="F2"/>
        </w:rPr>
      </w:pPr>
    </w:p>
    <w:tbl>
      <w:tblPr>
        <w:tblW w:w="0" w:type="auto"/>
        <w:tblInd w:w="7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25"/>
        <w:gridCol w:w="1905"/>
        <w:gridCol w:w="2814"/>
      </w:tblGrid>
      <w:tr w:rsidR="00484393">
        <w:trPr>
          <w:trHeight w:val="273"/>
        </w:trPr>
        <w:tc>
          <w:tcPr>
            <w:tcW w:w="2425" w:type="dxa"/>
          </w:tcPr>
          <w:p w:rsidR="00484393" w:rsidRDefault="00A51694">
            <w:pPr>
              <w:pStyle w:val="TableParagraph"/>
              <w:spacing w:before="28"/>
              <w:ind w:left="105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:rsidR="00484393" w:rsidRDefault="00A51694">
            <w:pPr>
              <w:pStyle w:val="TableParagraph"/>
              <w:spacing w:before="28"/>
              <w:ind w:left="112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Count</w:t>
            </w:r>
            <w:r>
              <w:rPr>
                <w:color w:val="0D0D0D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:rsidR="00484393" w:rsidRDefault="00A51694">
            <w:pPr>
              <w:pStyle w:val="TableParagraph"/>
              <w:spacing w:before="28"/>
              <w:ind w:left="112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w w:val="105"/>
                <w:sz w:val="20"/>
              </w:rPr>
              <w:t xml:space="preserve">Waste </w:t>
            </w:r>
            <w:r>
              <w:rPr>
                <w:color w:val="0D0D0D" w:themeColor="text1" w:themeTint="F2"/>
                <w:w w:val="105"/>
                <w:sz w:val="20"/>
              </w:rPr>
              <w:t>Quantity</w:t>
            </w:r>
            <w:r>
              <w:rPr>
                <w:color w:val="0D0D0D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:rsidR="00484393">
        <w:trPr>
          <w:trHeight w:val="287"/>
        </w:trPr>
        <w:tc>
          <w:tcPr>
            <w:tcW w:w="2425" w:type="dxa"/>
          </w:tcPr>
          <w:p w:rsidR="00484393" w:rsidRDefault="00A51694">
            <w:pPr>
              <w:pStyle w:val="TableParagraph"/>
              <w:spacing w:before="28" w:line="240" w:lineRule="auto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:rsidR="00484393" w:rsidRDefault="00A51694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72</w:t>
            </w:r>
          </w:p>
        </w:tc>
        <w:tc>
          <w:tcPr>
            <w:tcW w:w="2814" w:type="dxa"/>
          </w:tcPr>
          <w:p w:rsidR="00484393" w:rsidRDefault="00A51694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116.50</w:t>
            </w:r>
          </w:p>
        </w:tc>
      </w:tr>
      <w:tr w:rsidR="00484393">
        <w:trPr>
          <w:trHeight w:val="287"/>
        </w:trPr>
        <w:tc>
          <w:tcPr>
            <w:tcW w:w="2425" w:type="dxa"/>
          </w:tcPr>
          <w:p w:rsidR="00484393" w:rsidRDefault="00A51694">
            <w:pPr>
              <w:pStyle w:val="TableParagraph"/>
              <w:spacing w:before="28" w:line="240" w:lineRule="auto"/>
              <w:ind w:left="113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:rsidR="00484393" w:rsidRDefault="00A51694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5"/>
                <w:w w:val="105"/>
                <w:sz w:val="20"/>
              </w:rPr>
              <w:t>68</w:t>
            </w:r>
          </w:p>
        </w:tc>
        <w:tc>
          <w:tcPr>
            <w:tcW w:w="2814" w:type="dxa"/>
          </w:tcPr>
          <w:p w:rsidR="00484393" w:rsidRDefault="00A51694">
            <w:pPr>
              <w:pStyle w:val="TableParagraph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4"/>
                <w:w w:val="105"/>
                <w:sz w:val="20"/>
              </w:rPr>
              <w:t>107.50</w:t>
            </w:r>
          </w:p>
        </w:tc>
      </w:tr>
      <w:tr w:rsidR="00484393">
        <w:trPr>
          <w:trHeight w:val="273"/>
        </w:trPr>
        <w:tc>
          <w:tcPr>
            <w:tcW w:w="2425" w:type="dxa"/>
          </w:tcPr>
          <w:p w:rsidR="00484393" w:rsidRDefault="00A51694">
            <w:pPr>
              <w:pStyle w:val="TableParagraph"/>
              <w:spacing w:before="35" w:line="218" w:lineRule="exact"/>
              <w:ind w:left="-13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position w:val="-5"/>
                <w:sz w:val="11"/>
              </w:rPr>
              <w:t>1</w:t>
            </w:r>
            <w:r>
              <w:rPr>
                <w:color w:val="0D0D0D" w:themeColor="text1" w:themeTint="F2"/>
                <w:sz w:val="20"/>
              </w:rPr>
              <w:t>WHITE</w:t>
            </w:r>
            <w:r>
              <w:rPr>
                <w:color w:val="0D0D0D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:rsidR="00484393" w:rsidRDefault="00A51694">
            <w:pPr>
              <w:pStyle w:val="TableParagraph"/>
              <w:spacing w:line="211" w:lineRule="exact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7</w:t>
            </w:r>
          </w:p>
        </w:tc>
        <w:tc>
          <w:tcPr>
            <w:tcW w:w="2814" w:type="dxa"/>
          </w:tcPr>
          <w:p w:rsidR="00484393" w:rsidRDefault="00A51694">
            <w:pPr>
              <w:pStyle w:val="TableParagraph"/>
              <w:spacing w:line="211" w:lineRule="exact"/>
              <w:ind w:left="124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12.50</w:t>
            </w:r>
          </w:p>
        </w:tc>
      </w:tr>
      <w:tr w:rsidR="00484393">
        <w:trPr>
          <w:trHeight w:val="287"/>
        </w:trPr>
        <w:tc>
          <w:tcPr>
            <w:tcW w:w="2425" w:type="dxa"/>
          </w:tcPr>
          <w:p w:rsidR="00484393" w:rsidRDefault="00A51694">
            <w:pPr>
              <w:pStyle w:val="TableParagraph"/>
              <w:spacing w:before="50" w:line="218" w:lineRule="exact"/>
              <w:rPr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Blue</w:t>
            </w:r>
            <w:r>
              <w:rPr>
                <w:color w:val="0D0D0D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:rsidR="00484393" w:rsidRDefault="00A51694">
            <w:pPr>
              <w:pStyle w:val="TableParagraph"/>
              <w:spacing w:before="50" w:line="218" w:lineRule="exact"/>
              <w:ind w:left="115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pacing w:val="-5"/>
                <w:w w:val="105"/>
                <w:sz w:val="20"/>
              </w:rPr>
              <w:t>7</w:t>
            </w:r>
          </w:p>
        </w:tc>
        <w:tc>
          <w:tcPr>
            <w:tcW w:w="2814" w:type="dxa"/>
          </w:tcPr>
          <w:p w:rsidR="00484393" w:rsidRDefault="00A51694">
            <w:pPr>
              <w:pStyle w:val="TableParagraph"/>
              <w:spacing w:before="50" w:line="218" w:lineRule="exact"/>
              <w:ind w:left="108"/>
              <w:rPr>
                <w:b/>
                <w:bCs/>
                <w:color w:val="0D0D0D" w:themeColor="text1" w:themeTint="F2"/>
                <w:sz w:val="20"/>
              </w:rPr>
            </w:pPr>
            <w:r>
              <w:rPr>
                <w:b/>
                <w:bCs/>
                <w:color w:val="0D0D0D" w:themeColor="text1" w:themeTint="F2"/>
                <w:sz w:val="20"/>
              </w:rPr>
              <w:t>15.20</w:t>
            </w:r>
          </w:p>
        </w:tc>
      </w:tr>
    </w:tbl>
    <w:p w:rsidR="00484393" w:rsidRDefault="00484393">
      <w:pPr>
        <w:pStyle w:val="BodyText"/>
        <w:rPr>
          <w:color w:val="0D0D0D" w:themeColor="text1" w:themeTint="F2"/>
        </w:rPr>
      </w:pPr>
    </w:p>
    <w:p w:rsidR="00484393" w:rsidRDefault="00484393">
      <w:pPr>
        <w:pStyle w:val="BodyText"/>
        <w:spacing w:before="19"/>
        <w:rPr>
          <w:color w:val="0D0D0D" w:themeColor="text1" w:themeTint="F2"/>
        </w:rPr>
      </w:pPr>
    </w:p>
    <w:p w:rsidR="00484393" w:rsidRDefault="00A51694">
      <w:pPr>
        <w:pStyle w:val="ListParagraph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10"/>
          <w:sz w:val="20"/>
        </w:rPr>
        <w:t xml:space="preserve">Category-wise </w:t>
      </w:r>
      <w:r>
        <w:rPr>
          <w:color w:val="0D0D0D" w:themeColor="text1" w:themeTint="F2"/>
          <w:w w:val="110"/>
          <w:sz w:val="20"/>
        </w:rPr>
        <w:t xml:space="preserve">total </w:t>
      </w:r>
      <w:r>
        <w:rPr>
          <w:color w:val="0D0D0D" w:themeColor="text1" w:themeTint="F2"/>
          <w:w w:val="110"/>
          <w:sz w:val="20"/>
        </w:rPr>
        <w:t xml:space="preserve">quantity </w:t>
      </w:r>
      <w:r>
        <w:rPr>
          <w:color w:val="0D0D0D" w:themeColor="text1" w:themeTint="F2"/>
          <w:w w:val="110"/>
          <w:sz w:val="20"/>
        </w:rPr>
        <w:t xml:space="preserve">of </w:t>
      </w:r>
      <w:r>
        <w:rPr>
          <w:color w:val="0D0D0D" w:themeColor="text1" w:themeTint="F2"/>
          <w:w w:val="110"/>
          <w:sz w:val="20"/>
        </w:rPr>
        <w:t xml:space="preserve">waste </w:t>
      </w:r>
      <w:r>
        <w:rPr>
          <w:color w:val="0D0D0D" w:themeColor="text1" w:themeTint="F2"/>
          <w:w w:val="110"/>
          <w:sz w:val="20"/>
        </w:rPr>
        <w:t xml:space="preserve">sent </w:t>
      </w:r>
      <w:r>
        <w:rPr>
          <w:color w:val="0D0D0D" w:themeColor="text1" w:themeTint="F2"/>
          <w:w w:val="110"/>
          <w:sz w:val="20"/>
        </w:rPr>
        <w:t xml:space="preserve">to </w:t>
      </w:r>
      <w:r>
        <w:rPr>
          <w:color w:val="0D0D0D" w:themeColor="text1" w:themeTint="F2"/>
          <w:w w:val="110"/>
          <w:sz w:val="20"/>
        </w:rPr>
        <w:t xml:space="preserve">common </w:t>
      </w:r>
      <w:r>
        <w:rPr>
          <w:bCs/>
          <w:color w:val="0D0D0D" w:themeColor="text1" w:themeTint="F2"/>
          <w:w w:val="110"/>
          <w:sz w:val="20"/>
        </w:rPr>
        <w:t xml:space="preserve">BMW </w:t>
      </w:r>
      <w:r>
        <w:rPr>
          <w:color w:val="0D0D0D" w:themeColor="text1" w:themeTint="F2"/>
          <w:w w:val="110"/>
          <w:sz w:val="20"/>
        </w:rPr>
        <w:t xml:space="preserve">treatment </w:t>
      </w:r>
      <w:r>
        <w:rPr>
          <w:color w:val="0D0D0D" w:themeColor="text1" w:themeTint="F2"/>
          <w:spacing w:val="-2"/>
          <w:w w:val="110"/>
          <w:sz w:val="20"/>
        </w:rPr>
        <w:t>facility.</w:t>
      </w:r>
    </w:p>
    <w:p w:rsidR="00484393" w:rsidRDefault="00A51694">
      <w:pPr>
        <w:pStyle w:val="ListParagraph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D0D0D" w:themeColor="text1" w:themeTint="F2"/>
          <w:sz w:val="20"/>
        </w:rPr>
      </w:pPr>
      <w:r>
        <w:rPr>
          <w:color w:val="0D0D0D" w:themeColor="text1" w:themeTint="F2"/>
          <w:sz w:val="20"/>
        </w:rPr>
        <w:t xml:space="preserve">Incineration/Burial </w:t>
      </w:r>
      <w:r>
        <w:rPr>
          <w:color w:val="0D0D0D" w:themeColor="text1" w:themeTint="F2"/>
          <w:sz w:val="20"/>
        </w:rPr>
        <w:t xml:space="preserve">(yellow </w:t>
      </w:r>
      <w:r>
        <w:rPr>
          <w:color w:val="0D0D0D" w:themeColor="text1" w:themeTint="F2"/>
          <w:sz w:val="20"/>
        </w:rPr>
        <w:t>bags):</w:t>
      </w:r>
      <w:r>
        <w:rPr>
          <w:b/>
          <w:bCs/>
          <w:color w:val="0D0D0D" w:themeColor="text1" w:themeTint="F2"/>
          <w:spacing w:val="28"/>
          <w:sz w:val="20"/>
        </w:rPr>
        <w:t>116.50</w:t>
      </w:r>
      <w:r>
        <w:rPr>
          <w:color w:val="0D0D0D" w:themeColor="text1" w:themeTint="F2"/>
          <w:sz w:val="20"/>
        </w:rPr>
        <w:t>Kg.</w:t>
      </w:r>
      <w:r>
        <w:rPr>
          <w:color w:val="0D0D0D" w:themeColor="text1" w:themeTint="F2"/>
          <w:sz w:val="20"/>
        </w:rPr>
        <w:t xml:space="preserve">(Own </w:t>
      </w:r>
      <w:r>
        <w:rPr>
          <w:color w:val="0D0D0D" w:themeColor="text1" w:themeTint="F2"/>
          <w:sz w:val="20"/>
        </w:rPr>
        <w:t xml:space="preserve">facility/Common </w:t>
      </w:r>
      <w:r>
        <w:rPr>
          <w:color w:val="0D0D0D" w:themeColor="text1" w:themeTint="F2"/>
          <w:sz w:val="20"/>
        </w:rPr>
        <w:t xml:space="preserve">BMW </w:t>
      </w:r>
      <w:r>
        <w:rPr>
          <w:color w:val="0D0D0D" w:themeColor="text1" w:themeTint="F2"/>
          <w:spacing w:val="-2"/>
          <w:sz w:val="20"/>
        </w:rPr>
        <w:t>treatment</w:t>
      </w:r>
    </w:p>
    <w:p w:rsidR="00484393" w:rsidRDefault="00A51694" w:rsidP="00A51694">
      <w:pPr>
        <w:pStyle w:val="BodyText"/>
        <w:spacing w:before="58"/>
        <w:ind w:firstLineChars="350" w:firstLine="759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pacing w:val="-2"/>
          <w:w w:val="110"/>
        </w:rPr>
        <w:t>facility</w:t>
      </w:r>
      <w:proofErr w:type="gramEnd"/>
      <w:r>
        <w:rPr>
          <w:color w:val="0D0D0D" w:themeColor="text1" w:themeTint="F2"/>
          <w:spacing w:val="-2"/>
          <w:w w:val="110"/>
        </w:rPr>
        <w:t>)</w:t>
      </w:r>
    </w:p>
    <w:p w:rsidR="00484393" w:rsidRDefault="00A51694">
      <w:pPr>
        <w:pStyle w:val="ListParagraph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Auto </w:t>
      </w:r>
      <w:r>
        <w:rPr>
          <w:color w:val="0D0D0D" w:themeColor="text1" w:themeTint="F2"/>
          <w:w w:val="105"/>
          <w:sz w:val="20"/>
        </w:rPr>
        <w:t>clave/</w:t>
      </w:r>
      <w:r>
        <w:rPr>
          <w:color w:val="0D0D0D" w:themeColor="text1" w:themeTint="F2"/>
          <w:spacing w:val="-2"/>
          <w:w w:val="105"/>
          <w:sz w:val="20"/>
        </w:rPr>
        <w:t>Microwave:</w:t>
      </w:r>
    </w:p>
    <w:p w:rsidR="00484393" w:rsidRDefault="00A51694">
      <w:pPr>
        <w:pStyle w:val="BodyText"/>
        <w:spacing w:before="181"/>
        <w:ind w:left="742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>(</w:t>
      </w:r>
      <w:r>
        <w:rPr>
          <w:color w:val="0D0D0D" w:themeColor="text1" w:themeTint="F2"/>
          <w:w w:val="105"/>
        </w:rPr>
        <w:t>a</w:t>
      </w:r>
      <w:r>
        <w:rPr>
          <w:color w:val="0D0D0D" w:themeColor="text1" w:themeTint="F2"/>
          <w:w w:val="105"/>
        </w:rPr>
        <w:t>)</w:t>
      </w:r>
      <w:r>
        <w:rPr>
          <w:color w:val="0D0D0D" w:themeColor="text1" w:themeTint="F2"/>
          <w:w w:val="105"/>
        </w:rPr>
        <w:t xml:space="preserve">Red </w:t>
      </w:r>
      <w:r>
        <w:rPr>
          <w:color w:val="0D0D0D" w:themeColor="text1" w:themeTint="F2"/>
          <w:w w:val="105"/>
        </w:rPr>
        <w:t>Bag</w:t>
      </w:r>
      <w:proofErr w:type="gramStart"/>
      <w:r>
        <w:rPr>
          <w:color w:val="0D0D0D" w:themeColor="text1" w:themeTint="F2"/>
          <w:w w:val="105"/>
        </w:rPr>
        <w:t>:</w:t>
      </w:r>
      <w:r>
        <w:rPr>
          <w:b/>
          <w:bCs/>
          <w:color w:val="0D0D0D" w:themeColor="text1" w:themeTint="F2"/>
          <w:spacing w:val="38"/>
          <w:w w:val="105"/>
        </w:rPr>
        <w:t>107.50</w:t>
      </w:r>
      <w:r>
        <w:rPr>
          <w:color w:val="0D0D0D" w:themeColor="text1" w:themeTint="F2"/>
          <w:w w:val="105"/>
        </w:rPr>
        <w:t>Kg</w:t>
      </w:r>
      <w:proofErr w:type="gramEnd"/>
      <w:r>
        <w:rPr>
          <w:color w:val="0D0D0D" w:themeColor="text1" w:themeTint="F2"/>
          <w:w w:val="105"/>
        </w:rPr>
        <w:t xml:space="preserve">(Own </w:t>
      </w:r>
      <w:r>
        <w:rPr>
          <w:color w:val="0D0D0D" w:themeColor="text1" w:themeTint="F2"/>
          <w:w w:val="105"/>
        </w:rPr>
        <w:t xml:space="preserve">facility/Common </w:t>
      </w:r>
      <w:r>
        <w:rPr>
          <w:color w:val="0D0D0D" w:themeColor="text1" w:themeTint="F2"/>
          <w:w w:val="105"/>
        </w:rPr>
        <w:t xml:space="preserve">BMW </w:t>
      </w:r>
      <w:r>
        <w:rPr>
          <w:color w:val="0D0D0D" w:themeColor="text1" w:themeTint="F2"/>
          <w:w w:val="105"/>
        </w:rPr>
        <w:t xml:space="preserve">treatment </w:t>
      </w:r>
      <w:r>
        <w:rPr>
          <w:color w:val="0D0D0D" w:themeColor="text1" w:themeTint="F2"/>
          <w:spacing w:val="-2"/>
          <w:w w:val="105"/>
        </w:rPr>
        <w:t>facility}</w:t>
      </w:r>
    </w:p>
    <w:p w:rsidR="00484393" w:rsidRDefault="00A51694">
      <w:pPr>
        <w:pStyle w:val="BodyText"/>
        <w:spacing w:before="181"/>
        <w:ind w:left="750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>(b)Shar</w:t>
      </w:r>
      <w:r>
        <w:rPr>
          <w:color w:val="0D0D0D" w:themeColor="text1" w:themeTint="F2"/>
          <w:w w:val="105"/>
        </w:rPr>
        <w:t xml:space="preserve">p </w:t>
      </w:r>
      <w:r>
        <w:rPr>
          <w:color w:val="0D0D0D" w:themeColor="text1" w:themeTint="F2"/>
          <w:w w:val="105"/>
        </w:rPr>
        <w:t>Container</w:t>
      </w:r>
      <w:r>
        <w:rPr>
          <w:b/>
          <w:bCs/>
          <w:color w:val="0D0D0D" w:themeColor="text1" w:themeTint="F2"/>
          <w:spacing w:val="6"/>
          <w:w w:val="105"/>
        </w:rPr>
        <w:t>12.5</w:t>
      </w:r>
      <w:r>
        <w:rPr>
          <w:b/>
          <w:bCs/>
          <w:color w:val="0D0D0D" w:themeColor="text1" w:themeTint="F2"/>
          <w:w w:val="105"/>
        </w:rPr>
        <w:t>0</w:t>
      </w:r>
      <w:r>
        <w:rPr>
          <w:color w:val="0D0D0D" w:themeColor="text1" w:themeTint="F2"/>
          <w:w w:val="105"/>
        </w:rPr>
        <w:t>kg</w:t>
      </w:r>
      <w:proofErr w:type="gramStart"/>
      <w:r>
        <w:rPr>
          <w:color w:val="0D0D0D" w:themeColor="text1" w:themeTint="F2"/>
          <w:w w:val="105"/>
        </w:rPr>
        <w:t>.(</w:t>
      </w:r>
      <w:proofErr w:type="gramEnd"/>
      <w:r>
        <w:rPr>
          <w:color w:val="0D0D0D" w:themeColor="text1" w:themeTint="F2"/>
          <w:w w:val="105"/>
        </w:rPr>
        <w:t xml:space="preserve">Own </w:t>
      </w:r>
      <w:r>
        <w:rPr>
          <w:color w:val="0D0D0D" w:themeColor="text1" w:themeTint="F2"/>
          <w:w w:val="105"/>
        </w:rPr>
        <w:t xml:space="preserve">facility/Common </w:t>
      </w:r>
      <w:r>
        <w:rPr>
          <w:color w:val="0D0D0D" w:themeColor="text1" w:themeTint="F2"/>
          <w:w w:val="105"/>
        </w:rPr>
        <w:t xml:space="preserve">BMW </w:t>
      </w:r>
      <w:r>
        <w:rPr>
          <w:color w:val="0D0D0D" w:themeColor="text1" w:themeTint="F2"/>
          <w:w w:val="105"/>
        </w:rPr>
        <w:t xml:space="preserve">treatment </w:t>
      </w:r>
      <w:r>
        <w:rPr>
          <w:color w:val="0D0D0D" w:themeColor="text1" w:themeTint="F2"/>
          <w:spacing w:val="-2"/>
          <w:w w:val="105"/>
        </w:rPr>
        <w:t>facility)</w:t>
      </w:r>
    </w:p>
    <w:p w:rsidR="00484393" w:rsidRDefault="00484393">
      <w:pPr>
        <w:pStyle w:val="BodyText"/>
        <w:spacing w:before="103"/>
        <w:rPr>
          <w:color w:val="0D0D0D" w:themeColor="text1" w:themeTint="F2"/>
        </w:rPr>
      </w:pPr>
    </w:p>
    <w:p w:rsidR="00484393" w:rsidRDefault="00A51694">
      <w:pPr>
        <w:pStyle w:val="ListParagraph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Any </w:t>
      </w:r>
      <w:r>
        <w:rPr>
          <w:color w:val="0D0D0D" w:themeColor="text1" w:themeTint="F2"/>
          <w:w w:val="105"/>
          <w:sz w:val="20"/>
        </w:rPr>
        <w:t xml:space="preserve">other </w:t>
      </w:r>
      <w:r>
        <w:rPr>
          <w:color w:val="0D0D0D" w:themeColor="text1" w:themeTint="F2"/>
          <w:w w:val="105"/>
          <w:sz w:val="20"/>
        </w:rPr>
        <w:t xml:space="preserve">relevant </w:t>
      </w:r>
      <w:r>
        <w:rPr>
          <w:color w:val="0D0D0D" w:themeColor="text1" w:themeTint="F2"/>
          <w:spacing w:val="-2"/>
          <w:w w:val="105"/>
          <w:sz w:val="20"/>
        </w:rPr>
        <w:t>information.</w:t>
      </w:r>
    </w:p>
    <w:p w:rsidR="00484393" w:rsidRDefault="00484393">
      <w:pPr>
        <w:pStyle w:val="BodyText"/>
        <w:spacing w:before="102"/>
        <w:rPr>
          <w:color w:val="0D0D0D" w:themeColor="text1" w:themeTint="F2"/>
        </w:rPr>
      </w:pPr>
    </w:p>
    <w:p w:rsidR="00484393" w:rsidRDefault="00A51694">
      <w:pPr>
        <w:pStyle w:val="ListParagraph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D0D0D" w:themeColor="text1" w:themeTint="F2"/>
          <w:sz w:val="20"/>
        </w:rPr>
      </w:pPr>
      <w:r>
        <w:rPr>
          <w:color w:val="0D0D0D" w:themeColor="text1" w:themeTint="F2"/>
          <w:w w:val="105"/>
          <w:sz w:val="20"/>
        </w:rPr>
        <w:t xml:space="preserve">Certified </w:t>
      </w:r>
      <w:r>
        <w:rPr>
          <w:color w:val="0D0D0D" w:themeColor="text1" w:themeTint="F2"/>
          <w:w w:val="105"/>
          <w:sz w:val="20"/>
        </w:rPr>
        <w:t xml:space="preserve">that </w:t>
      </w:r>
      <w:r>
        <w:rPr>
          <w:color w:val="0D0D0D" w:themeColor="text1" w:themeTint="F2"/>
          <w:w w:val="105"/>
          <w:sz w:val="20"/>
        </w:rPr>
        <w:t xml:space="preserve">the </w:t>
      </w:r>
      <w:r>
        <w:rPr>
          <w:color w:val="0D0D0D" w:themeColor="text1" w:themeTint="F2"/>
          <w:w w:val="105"/>
          <w:sz w:val="20"/>
        </w:rPr>
        <w:t xml:space="preserve">above </w:t>
      </w:r>
      <w:r>
        <w:rPr>
          <w:color w:val="0D0D0D" w:themeColor="text1" w:themeTint="F2"/>
          <w:w w:val="105"/>
          <w:sz w:val="20"/>
        </w:rPr>
        <w:t xml:space="preserve">report </w:t>
      </w:r>
      <w:r>
        <w:rPr>
          <w:color w:val="0D0D0D" w:themeColor="text1" w:themeTint="F2"/>
          <w:w w:val="105"/>
          <w:sz w:val="20"/>
        </w:rPr>
        <w:t xml:space="preserve">is </w:t>
      </w:r>
      <w:r>
        <w:rPr>
          <w:color w:val="0D0D0D" w:themeColor="text1" w:themeTint="F2"/>
          <w:w w:val="105"/>
          <w:sz w:val="20"/>
        </w:rPr>
        <w:t xml:space="preserve">for </w:t>
      </w:r>
      <w:r>
        <w:rPr>
          <w:color w:val="0D0D0D" w:themeColor="text1" w:themeTint="F2"/>
          <w:w w:val="105"/>
          <w:sz w:val="20"/>
        </w:rPr>
        <w:t xml:space="preserve">the </w:t>
      </w:r>
      <w:r>
        <w:rPr>
          <w:color w:val="0D0D0D" w:themeColor="text1" w:themeTint="F2"/>
          <w:w w:val="105"/>
          <w:sz w:val="20"/>
        </w:rPr>
        <w:t xml:space="preserve">month </w:t>
      </w:r>
      <w:r>
        <w:rPr>
          <w:color w:val="0D0D0D" w:themeColor="text1" w:themeTint="F2"/>
          <w:w w:val="105"/>
          <w:sz w:val="20"/>
        </w:rPr>
        <w:t xml:space="preserve">of </w:t>
      </w:r>
      <w:r>
        <w:rPr>
          <w:b/>
          <w:bCs/>
          <w:color w:val="0D0D0D" w:themeColor="text1" w:themeTint="F2"/>
          <w:w w:val="105"/>
          <w:sz w:val="20"/>
        </w:rPr>
        <w:t>March</w:t>
      </w:r>
      <w:proofErr w:type="gramStart"/>
      <w:r>
        <w:rPr>
          <w:b/>
          <w:bCs/>
          <w:color w:val="0D0D0D" w:themeColor="text1" w:themeTint="F2"/>
          <w:w w:val="105"/>
          <w:sz w:val="20"/>
        </w:rPr>
        <w:t>,</w:t>
      </w:r>
      <w:r>
        <w:rPr>
          <w:b/>
          <w:bCs/>
          <w:color w:val="0D0D0D" w:themeColor="text1" w:themeTint="F2"/>
          <w:spacing w:val="-2"/>
          <w:w w:val="105"/>
          <w:sz w:val="20"/>
        </w:rPr>
        <w:t>202</w:t>
      </w:r>
      <w:r>
        <w:rPr>
          <w:b/>
          <w:bCs/>
          <w:color w:val="0D0D0D" w:themeColor="text1" w:themeTint="F2"/>
          <w:spacing w:val="-2"/>
          <w:w w:val="105"/>
          <w:sz w:val="20"/>
        </w:rPr>
        <w:t>4</w:t>
      </w:r>
      <w:proofErr w:type="gramEnd"/>
      <w:r>
        <w:rPr>
          <w:color w:val="0D0D0D" w:themeColor="text1" w:themeTint="F2"/>
          <w:spacing w:val="-2"/>
          <w:w w:val="105"/>
          <w:sz w:val="20"/>
        </w:rPr>
        <w:t>.</w:t>
      </w:r>
    </w:p>
    <w:p w:rsidR="00484393" w:rsidRDefault="00484393">
      <w:pPr>
        <w:pStyle w:val="BodyText"/>
        <w:spacing w:line="192" w:lineRule="auto"/>
        <w:ind w:right="1520"/>
        <w:jc w:val="both"/>
        <w:rPr>
          <w:color w:val="0D0D0D" w:themeColor="text1" w:themeTint="F2"/>
          <w:w w:val="105"/>
        </w:rPr>
      </w:pPr>
    </w:p>
    <w:p w:rsidR="00484393" w:rsidRDefault="00A51694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  <w:r>
        <w:rPr>
          <w:noProof/>
        </w:rP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93" w:rsidRDefault="00484393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</w:p>
    <w:p w:rsidR="00484393" w:rsidRDefault="00484393">
      <w:pPr>
        <w:pStyle w:val="BodyText"/>
        <w:spacing w:line="192" w:lineRule="auto"/>
        <w:ind w:right="1520"/>
        <w:jc w:val="both"/>
        <w:rPr>
          <w:color w:val="0D0D0D" w:themeColor="text1" w:themeTint="F2"/>
          <w:w w:val="105"/>
        </w:rPr>
      </w:pPr>
      <w:bookmarkStart w:id="0" w:name="_GoBack"/>
      <w:bookmarkEnd w:id="0"/>
    </w:p>
    <w:p w:rsidR="00484393" w:rsidRDefault="00484393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</w:p>
    <w:p w:rsidR="00484393" w:rsidRDefault="00A51694">
      <w:pPr>
        <w:pStyle w:val="BodyText"/>
        <w:spacing w:line="192" w:lineRule="auto"/>
        <w:ind w:right="1520"/>
        <w:jc w:val="right"/>
        <w:rPr>
          <w:color w:val="0D0D0D" w:themeColor="text1" w:themeTint="F2"/>
          <w:w w:val="105"/>
        </w:rPr>
      </w:pPr>
      <w:r>
        <w:rPr>
          <w:color w:val="0D0D0D" w:themeColor="text1" w:themeTint="F2"/>
          <w:w w:val="105"/>
        </w:rPr>
        <w:t xml:space="preserve">  Dr </w:t>
      </w:r>
      <w:proofErr w:type="spellStart"/>
      <w:r>
        <w:rPr>
          <w:color w:val="0D0D0D" w:themeColor="text1" w:themeTint="F2"/>
          <w:w w:val="105"/>
        </w:rPr>
        <w:t>Sourav</w:t>
      </w:r>
      <w:proofErr w:type="spellEnd"/>
      <w:r>
        <w:rPr>
          <w:color w:val="0D0D0D" w:themeColor="text1" w:themeTint="F2"/>
          <w:w w:val="105"/>
        </w:rPr>
        <w:t xml:space="preserve"> Dhar</w:t>
      </w:r>
    </w:p>
    <w:p w:rsidR="00484393" w:rsidRDefault="00A51694">
      <w:pPr>
        <w:pStyle w:val="BodyText"/>
        <w:jc w:val="center"/>
        <w:rPr>
          <w:color w:val="0D0D0D" w:themeColor="text1" w:themeTint="F2"/>
        </w:rPr>
      </w:pPr>
      <w:r>
        <w:rPr>
          <w:color w:val="0D0D0D" w:themeColor="text1" w:themeTint="F2"/>
          <w:w w:val="105"/>
        </w:rPr>
        <w:t xml:space="preserve">                                                                                                  Managing Director</w:t>
      </w:r>
    </w:p>
    <w:p w:rsidR="00484393" w:rsidRDefault="00484393">
      <w:pPr>
        <w:pStyle w:val="BodyText"/>
      </w:pPr>
    </w:p>
    <w:p w:rsidR="00484393" w:rsidRDefault="00A51694">
      <w:pPr>
        <w:spacing w:before="47"/>
        <w:ind w:right="100"/>
        <w:jc w:val="right"/>
        <w:rPr>
          <w:sz w:val="16"/>
        </w:rPr>
      </w:pPr>
      <w:r>
        <w:rPr>
          <w:noProof/>
        </w:rP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393" w:rsidSect="00484393">
      <w:type w:val="continuous"/>
      <w:pgSz w:w="12240" w:h="16840"/>
      <w:pgMar w:top="0" w:right="360" w:bottom="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93" w:rsidRDefault="00A51694">
      <w:r>
        <w:separator/>
      </w:r>
    </w:p>
  </w:endnote>
  <w:endnote w:type="continuationSeparator" w:id="1">
    <w:p w:rsidR="00484393" w:rsidRDefault="00A5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93" w:rsidRDefault="00A51694">
      <w:r>
        <w:separator/>
      </w:r>
    </w:p>
  </w:footnote>
  <w:footnote w:type="continuationSeparator" w:id="1">
    <w:p w:rsidR="00484393" w:rsidRDefault="00A5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84393"/>
    <w:rsid w:val="00484393"/>
    <w:rsid w:val="00A51694"/>
    <w:rsid w:val="2BEC100A"/>
    <w:rsid w:val="35C459B5"/>
    <w:rsid w:val="3CA91085"/>
    <w:rsid w:val="42CB0CED"/>
    <w:rsid w:val="61E8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48439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4393"/>
    <w:rPr>
      <w:sz w:val="20"/>
      <w:szCs w:val="20"/>
    </w:rPr>
  </w:style>
  <w:style w:type="paragraph" w:styleId="Title">
    <w:name w:val="Title"/>
    <w:basedOn w:val="Normal"/>
    <w:uiPriority w:val="1"/>
    <w:qFormat/>
    <w:rsid w:val="00484393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TableNormal1">
    <w:name w:val="Table Normal1"/>
    <w:uiPriority w:val="2"/>
    <w:semiHidden/>
    <w:unhideWhenUsed/>
    <w:qFormat/>
    <w:rsid w:val="004843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484393"/>
    <w:pPr>
      <w:ind w:left="426" w:hanging="361"/>
    </w:pPr>
  </w:style>
  <w:style w:type="paragraph" w:customStyle="1" w:styleId="TableParagraph">
    <w:name w:val="Table Paragraph"/>
    <w:basedOn w:val="Normal"/>
    <w:uiPriority w:val="1"/>
    <w:qFormat/>
    <w:rsid w:val="00484393"/>
    <w:pPr>
      <w:spacing w:before="43" w:line="225" w:lineRule="exact"/>
      <w:ind w:left="114"/>
    </w:pPr>
  </w:style>
  <w:style w:type="paragraph" w:styleId="BalloonText">
    <w:name w:val="Balloon Text"/>
    <w:basedOn w:val="Normal"/>
    <w:link w:val="BalloonTextChar"/>
    <w:rsid w:val="00A51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69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Desktop</cp:lastModifiedBy>
  <cp:revision>2</cp:revision>
  <dcterms:created xsi:type="dcterms:W3CDTF">2024-04-04T11:40:00Z</dcterms:created>
  <dcterms:modified xsi:type="dcterms:W3CDTF">2024-04-08T12:55:00Z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EE0A14D22C634BC29B946F4E870ABAEC_12</vt:lpwstr>
  </property>
</Properties>
</file>